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10.0" w:type="dxa"/>
        <w:jc w:val="left"/>
        <w:tblInd w:w="8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279"/>
        <w:gridCol w:w="6079"/>
        <w:gridCol w:w="952"/>
        <w:tblGridChange w:id="0">
          <w:tblGrid>
            <w:gridCol w:w="1279"/>
            <w:gridCol w:w="6079"/>
            <w:gridCol w:w="952"/>
          </w:tblGrid>
        </w:tblGridChange>
      </w:tblGrid>
      <w:tr>
        <w:trPr>
          <w:trHeight w:val="660" w:hRule="atLeast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jc w:val="left"/>
              <w:rPr>
                <w:color w:val="595959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595959"/>
                <w:rtl w:val="0"/>
              </w:rPr>
              <w:t xml:space="preserve">         Farm Loan Program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Ownership Loan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0cda1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4" w:hRule="atLeast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Style w:val="Subtitle"/>
              <w:rPr>
                <w:rFonts w:ascii="Gill Sans" w:cs="Gill Sans" w:eastAsia="Gill Sans" w:hAnsi="Gill Sans"/>
                <w:b w:val="1"/>
                <w:i w:val="0"/>
                <w:color w:val="107082"/>
                <w:sz w:val="36"/>
                <w:szCs w:val="36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color w:val="107082"/>
                <w:sz w:val="36"/>
                <w:szCs w:val="36"/>
                <w:rtl w:val="0"/>
              </w:rPr>
              <w:t xml:space="preserve">Native Producer Checklist</w:t>
            </w:r>
          </w:p>
        </w:tc>
      </w:tr>
    </w:tbl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Getting Started</w:t>
      </w:r>
    </w:p>
    <w:tbl>
      <w:tblPr>
        <w:tblStyle w:val="Table2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0"/>
        <w:gridCol w:w="450"/>
        <w:gridCol w:w="9170"/>
        <w:tblGridChange w:id="0">
          <w:tblGrid>
            <w:gridCol w:w="450"/>
            <w:gridCol w:w="450"/>
            <w:gridCol w:w="9170"/>
          </w:tblGrid>
        </w:tblGridChange>
      </w:tblGrid>
      <w:tr>
        <w:trPr>
          <w:trHeight w:val="297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 a personal evaluation to determine why you want to start a business.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 Farm/Ranch Business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1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you going to do?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1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are you going to do it?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 how much capital you have available to invest.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 your plans with family members to ensure they are behind you.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Required Loan Request Documents </w:t>
      </w:r>
    </w:p>
    <w:tbl>
      <w:tblPr>
        <w:tblStyle w:val="Table3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0"/>
        <w:gridCol w:w="9620"/>
        <w:tblGridChange w:id="0">
          <w:tblGrid>
            <w:gridCol w:w="450"/>
            <w:gridCol w:w="9620"/>
          </w:tblGrid>
        </w:tblGridChange>
      </w:tblGrid>
      <w:tr>
        <w:trPr>
          <w:trHeight w:val="297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Loan 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Creditors List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Production History (3 years usually preferred) 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1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applicable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Livestock Rancher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Details on average sale weights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% of open rate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% of death date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Grain/Forage Farmer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Average yields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Sale prices  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/>
      </w:pPr>
      <w:r w:rsidDel="00000000" w:rsidR="00000000" w:rsidRPr="00000000">
        <w:rPr>
          <w:rtl w:val="0"/>
        </w:rPr>
        <w:t xml:space="preserve">Financial Documents </w:t>
      </w:r>
    </w:p>
    <w:tbl>
      <w:tblPr>
        <w:tblStyle w:val="Table4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0"/>
        <w:gridCol w:w="9620"/>
        <w:tblGridChange w:id="0">
          <w:tblGrid>
            <w:gridCol w:w="450"/>
            <w:gridCol w:w="9620"/>
          </w:tblGrid>
        </w:tblGridChange>
      </w:tblGrid>
      <w:tr>
        <w:trPr>
          <w:trHeight w:val="297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Balance Sheet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Tax Returns (Last 3 years)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Actual Income &amp; Expenses 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1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tax returns are not available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Cash Flow Projection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rPr/>
      </w:pPr>
      <w:r w:rsidDel="00000000" w:rsidR="00000000" w:rsidRPr="00000000">
        <w:rPr>
          <w:rtl w:val="0"/>
        </w:rPr>
        <w:t xml:space="preserve">Supplemental Documents </w:t>
      </w:r>
    </w:p>
    <w:tbl>
      <w:tblPr>
        <w:tblStyle w:val="Table5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0"/>
        <w:gridCol w:w="9620"/>
        <w:tblGridChange w:id="0">
          <w:tblGrid>
            <w:gridCol w:w="450"/>
            <w:gridCol w:w="9620"/>
          </w:tblGrid>
        </w:tblGridChange>
      </w:tblGrid>
      <w:tr>
        <w:trPr>
          <w:trHeight w:val="297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  <w:p w:rsidR="00000000" w:rsidDel="00000000" w:rsidP="00000000" w:rsidRDefault="00000000" w:rsidRPr="00000000" w14:paraId="0000003D">
            <w:pPr>
              <w:spacing w:before="0" w:line="288" w:lineRule="auto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</w:p>
          <w:p w:rsidR="00000000" w:rsidDel="00000000" w:rsidP="00000000" w:rsidRDefault="00000000" w:rsidRPr="00000000" w14:paraId="0000003E">
            <w:pPr>
              <w:spacing w:before="0" w:line="288" w:lineRule="auto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Copy of purchase agreement w/ legal description of real estate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Copy of county tax assessment of real estate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Copy of all tribal range units &amp; farm-pasture leases and/or agreements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Copy of machinery/equipment leases and/or agreements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Copy of all current debts with explanation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59595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Copy of current </w:t>
            </w:r>
            <w:r w:rsidDel="00000000" w:rsidR="00000000" w:rsidRPr="00000000">
              <w:rPr>
                <w:rtl w:val="0"/>
              </w:rPr>
              <w:t xml:space="preserve">pay stub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" w:cs="Arial " w:eastAsia="Arial " w:hAnsi="Arial "/>
                <w:b w:val="0"/>
                <w:i w:val="1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left"/>
              <w:rPr>
                <w:rFonts w:ascii="Arial " w:cs="Arial " w:eastAsia="Arial " w:hAnsi="Arial 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/>
      <w:pgMar w:bottom="720" w:top="720" w:left="1080" w:right="1080" w:header="0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Gill Sans">
    <w:embedRegular w:fontKey="{00000000-0000-0000-0000-000000000000}" r:id="rId5" w:subsetted="0"/>
    <w:embedBold w:fontKey="{00000000-0000-0000-0000-000000000000}" r:id="rId6" w:subsetted="0"/>
  </w:font>
  <w:font w:name="Arial 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color="f0cda1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80"/>
      </w:tabs>
      <w:spacing w:after="0" w:before="120" w:line="240" w:lineRule="auto"/>
      <w:ind w:left="0" w:right="0" w:firstLine="0"/>
      <w:jc w:val="left"/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Report Date</w:t>
      <w:tab/>
    </w:r>
    <w:r w:rsidDel="00000000" w:rsidR="00000000" w:rsidRPr="00000000"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color="f0cda1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80"/>
      </w:tabs>
      <w:spacing w:after="0" w:before="120" w:line="240" w:lineRule="auto"/>
      <w:ind w:left="0" w:right="0" w:firstLine="0"/>
      <w:jc w:val="left"/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Report Date</w:t>
      <w:tab/>
    </w:r>
    <w:r w:rsidDel="00000000" w:rsidR="00000000" w:rsidRPr="00000000">
      <w:rPr>
        <w:rFonts w:ascii="Arial " w:cs="Arial " w:eastAsia="Arial " w:hAnsi="Arial 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88" w:lineRule="auto"/>
      <w:ind w:left="0" w:right="0" w:firstLine="0"/>
      <w:jc w:val="left"/>
      <w:rPr>
        <w:color w:val="331d01"/>
      </w:rPr>
    </w:pPr>
    <w:r w:rsidDel="00000000" w:rsidR="00000000" w:rsidRPr="00000000">
      <w:rPr>
        <w:color w:val="331d01"/>
        <w:rtl w:val="0"/>
      </w:rPr>
      <w:t xml:space="preserve">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428625</wp:posOffset>
          </wp:positionH>
          <wp:positionV relativeFrom="paragraph">
            <wp:posOffset>180975</wp:posOffset>
          </wp:positionV>
          <wp:extent cx="1108075" cy="1562438"/>
          <wp:effectExtent b="0" l="0" r="0" t="0"/>
          <wp:wrapNone/>
          <wp:docPr descr="A close up of a sign&#10;&#10;Description automatically generated" id="7" name="image1.png"/>
          <a:graphic>
            <a:graphicData uri="http://schemas.openxmlformats.org/drawingml/2006/picture">
              <pic:pic>
                <pic:nvPicPr>
                  <pic:cNvPr descr="A close up of a sig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8075" cy="15624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88" w:lineRule="auto"/>
      <w:ind w:left="0" w:right="0" w:firstLine="0"/>
      <w:jc w:val="left"/>
      <w:rPr>
        <w:color w:val="331d0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smallCaps w:val="0"/>
        <w:strike w:val="0"/>
        <w:color w:val="331d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107082"/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color w:val="10708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107082"/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color w:val="10708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107082"/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color w:val="10708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107082"/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color w:val="10708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" w:cs="Arial " w:eastAsia="Arial " w:hAnsi="Arial "/>
        <w:color w:val="595959"/>
        <w:sz w:val="24"/>
        <w:szCs w:val="24"/>
        <w:lang w:val="en-US"/>
      </w:rPr>
    </w:rPrDefault>
    <w:pPrDefault>
      <w:pPr>
        <w:spacing w:after="120"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0cda1" w:space="4" w:sz="24" w:val="single"/>
      </w:pBdr>
      <w:spacing w:before="360" w:lineRule="auto"/>
    </w:pPr>
    <w:rPr>
      <w:rFonts w:ascii="Gill Sans" w:cs="Gill Sans" w:eastAsia="Gill Sans" w:hAnsi="Gill Sans"/>
      <w:b w:val="1"/>
      <w:color w:val="107082"/>
      <w:sz w:val="36"/>
      <w:szCs w:val="36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Gill Sans" w:cs="Gill Sans" w:eastAsia="Gill Sans" w:hAnsi="Gill Sans"/>
      <w:b w:val="1"/>
      <w:color w:val="d17405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Gill Sans" w:cs="Gill Sans" w:eastAsia="Gill Sans" w:hAnsi="Gill Sans"/>
      <w:color w:val="ac6c1b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Gill Sans" w:cs="Gill Sans" w:eastAsia="Gill Sans" w:hAnsi="Gill Sans"/>
      <w:i w:val="1"/>
      <w:color w:val="e29e4a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jc w:val="center"/>
    </w:pPr>
    <w:rPr>
      <w:rFonts w:ascii="Gill Sans" w:cs="Gill Sans" w:eastAsia="Gill Sans" w:hAnsi="Gill Sans"/>
      <w:b w:val="1"/>
      <w:color w:val="ffffff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0cda1" w:space="4" w:sz="24" w:val="single"/>
      </w:pBdr>
      <w:spacing w:before="360" w:lineRule="auto"/>
    </w:pPr>
    <w:rPr>
      <w:rFonts w:ascii="Gill Sans" w:cs="Gill Sans" w:eastAsia="Gill Sans" w:hAnsi="Gill Sans"/>
      <w:b w:val="1"/>
      <w:color w:val="107082"/>
      <w:sz w:val="36"/>
      <w:szCs w:val="36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Gill Sans" w:cs="Gill Sans" w:eastAsia="Gill Sans" w:hAnsi="Gill Sans"/>
      <w:b w:val="1"/>
      <w:color w:val="d17405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Gill Sans" w:cs="Gill Sans" w:eastAsia="Gill Sans" w:hAnsi="Gill Sans"/>
      <w:color w:val="ac6c1b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Gill Sans" w:cs="Gill Sans" w:eastAsia="Gill Sans" w:hAnsi="Gill Sans"/>
      <w:i w:val="1"/>
      <w:color w:val="e29e4a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jc w:val="center"/>
    </w:pPr>
    <w:rPr>
      <w:rFonts w:ascii="Gill Sans" w:cs="Gill Sans" w:eastAsia="Gill Sans" w:hAnsi="Gill Sans"/>
      <w:b w:val="1"/>
      <w:color w:val="ffffff"/>
      <w:sz w:val="56"/>
      <w:szCs w:val="56"/>
    </w:rPr>
  </w:style>
  <w:style w:type="paragraph" w:styleId="Normal" w:default="1">
    <w:name w:val="Normal"/>
    <w:qFormat w:val="1"/>
    <w:rsid w:val="00A67285"/>
    <w:pPr>
      <w:spacing w:after="120" w:before="120" w:line="288" w:lineRule="auto"/>
    </w:pPr>
    <w:rPr>
      <w:color w:val="595959" w:themeColor="text1" w:themeTint="0000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854DB"/>
    <w:pPr>
      <w:keepNext w:val="1"/>
      <w:keepLines w:val="1"/>
      <w:pBdr>
        <w:bottom w:color="f0cda1" w:space="4" w:sz="24" w:themeColor="accent1" w:val="single"/>
      </w:pBdr>
      <w:spacing w:before="360"/>
      <w:outlineLvl w:val="0"/>
    </w:pPr>
    <w:rPr>
      <w:rFonts w:asciiTheme="majorHAnsi" w:cstheme="majorBidi" w:eastAsiaTheme="majorEastAsia" w:hAnsiTheme="majorHAnsi"/>
      <w:b w:val="1"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qFormat w:val="1"/>
    <w:rsid w:val="00664450"/>
    <w:pPr>
      <w:spacing w:line="240" w:lineRule="auto"/>
      <w:outlineLvl w:val="1"/>
    </w:pPr>
    <w:rPr>
      <w:rFonts w:asciiTheme="majorHAnsi" w:hAnsiTheme="majorHAnsi"/>
      <w:b w:val="1"/>
      <w:color w:val="d17406" w:themeColor="accent5" w:themeShade="0000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qFormat w:val="1"/>
    <w:rsid w:val="001A542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ac6c1b" w:themeColor="accent1" w:themeShade="0000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qFormat w:val="1"/>
    <w:rsid w:val="001A5429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e29e4a" w:themeColor="accent1" w:themeShade="0000BF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after="600" w:before="0"/>
    </w:pPr>
    <w:rPr>
      <w:rFonts w:cstheme="minorHAnsi"/>
      <w:i w:val="1"/>
      <w:color w:val="331d01"/>
    </w:rPr>
  </w:style>
  <w:style w:type="character" w:styleId="HeaderChar" w:customStyle="1">
    <w:name w:val="Header Char"/>
    <w:basedOn w:val="DefaultParagraphFont"/>
    <w:link w:val="Header"/>
    <w:uiPriority w:val="99"/>
    <w:rsid w:val="00A67285"/>
    <w:rPr>
      <w:rFonts w:cstheme="minorHAnsi"/>
      <w:i w:val="1"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color="f0cda1" w:space="1" w:sz="8" w:themeColor="accent1" w:val="single"/>
      </w:pBdr>
      <w:tabs>
        <w:tab w:val="right" w:pos="10080"/>
      </w:tabs>
      <w:spacing w:after="0" w:line="240" w:lineRule="auto"/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347AF5"/>
    <w:rPr>
      <w:color w:val="595959" w:themeColor="text1" w:themeTint="0000A6"/>
      <w:sz w:val="18"/>
    </w:rPr>
  </w:style>
  <w:style w:type="character" w:styleId="PlaceholderText">
    <w:name w:val="Placeholder Text"/>
    <w:basedOn w:val="DefaultParagraphFont"/>
    <w:uiPriority w:val="99"/>
    <w:semiHidden w:val="1"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5854DB"/>
    <w:pPr>
      <w:spacing w:after="0"/>
      <w:contextualSpacing w:val="1"/>
      <w:jc w:val="center"/>
    </w:pPr>
    <w:rPr>
      <w:rFonts w:asciiTheme="majorHAnsi" w:cstheme="majorBidi" w:eastAsiaTheme="majorEastAsia" w:hAnsiTheme="majorHAnsi"/>
      <w:b w:val="1"/>
      <w:color w:val="ffffff" w:themeColor="background1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854DB"/>
    <w:rPr>
      <w:rFonts w:asciiTheme="majorHAnsi" w:cstheme="majorBidi" w:eastAsiaTheme="majorEastAsia" w:hAnsiTheme="majorHAnsi"/>
      <w:b w:val="1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5854DB"/>
    <w:pPr>
      <w:spacing w:after="0" w:line="240" w:lineRule="auto"/>
      <w:jc w:val="center"/>
    </w:pPr>
    <w:rPr>
      <w:rFonts w:eastAsiaTheme="minorEastAsia"/>
      <w:i w:val="1"/>
      <w:color w:val="ffffff" w:themeColor="background1"/>
      <w:spacing w:val="15"/>
      <w:sz w:val="44"/>
    </w:rPr>
  </w:style>
  <w:style w:type="character" w:styleId="SubtitleChar" w:customStyle="1">
    <w:name w:val="Subtitle Char"/>
    <w:basedOn w:val="DefaultParagraphFont"/>
    <w:link w:val="Subtitle"/>
    <w:uiPriority w:val="11"/>
    <w:rsid w:val="00A67285"/>
    <w:rPr>
      <w:rFonts w:eastAsiaTheme="minorEastAsia"/>
      <w:i w:val="1"/>
      <w:color w:val="ffffff" w:themeColor="background1"/>
      <w:spacing w:val="15"/>
      <w:sz w:val="44"/>
    </w:rPr>
  </w:style>
  <w:style w:type="character" w:styleId="Heading1Char" w:customStyle="1">
    <w:name w:val="Heading 1 Char"/>
    <w:basedOn w:val="DefaultParagraphFont"/>
    <w:link w:val="Heading1"/>
    <w:uiPriority w:val="9"/>
    <w:rsid w:val="005854DB"/>
    <w:rPr>
      <w:rFonts w:asciiTheme="majorHAnsi" w:cstheme="majorBidi" w:eastAsiaTheme="majorEastAsia" w:hAnsiTheme="majorHAnsi"/>
      <w:b w:val="1"/>
      <w:color w:val="107082" w:themeColor="accent2"/>
      <w:sz w:val="36"/>
      <w:szCs w:val="32"/>
    </w:rPr>
  </w:style>
  <w:style w:type="paragraph" w:styleId="Default" w:customStyle="1">
    <w:name w:val="Default"/>
    <w:semiHidden w:val="1"/>
    <w:rsid w:val="005D214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A3" w:customStyle="1">
    <w:name w:val="A3"/>
    <w:uiPriority w:val="99"/>
    <w:semiHidden w:val="1"/>
    <w:rsid w:val="005D2146"/>
    <w:rPr>
      <w:i w:val="1"/>
      <w:iCs w:val="1"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 w:val="1"/>
    <w:qFormat w:val="1"/>
    <w:rsid w:val="005D2146"/>
    <w:pPr>
      <w:ind w:left="720"/>
      <w:contextualSpacing w:val="1"/>
    </w:pPr>
  </w:style>
  <w:style w:type="character" w:styleId="SubtleEmphasis">
    <w:name w:val="Subtle Emphasis"/>
    <w:uiPriority w:val="19"/>
    <w:qFormat w:val="1"/>
    <w:rsid w:val="00A67285"/>
    <w:rPr>
      <w:rFonts w:asciiTheme="majorHAnsi" w:hAnsiTheme="majorHAnsi"/>
      <w:b w:val="1"/>
      <w:i w:val="1"/>
      <w:color w:val="107082" w:themeColor="accent2"/>
      <w:sz w:val="28"/>
    </w:rPr>
  </w:style>
  <w:style w:type="character" w:styleId="Emphasis">
    <w:name w:val="Emphasis"/>
    <w:uiPriority w:val="20"/>
    <w:semiHidden w:val="1"/>
    <w:qFormat w:val="1"/>
    <w:rsid w:val="00F33F5E"/>
    <w:rPr>
      <w:rFonts w:cstheme="minorHAnsi"/>
      <w:i w:val="1"/>
      <w:color w:val="331d01"/>
    </w:rPr>
  </w:style>
  <w:style w:type="character" w:styleId="IntenseEmphasis">
    <w:name w:val="Intense Emphasis"/>
    <w:uiPriority w:val="21"/>
    <w:semiHidden w:val="1"/>
    <w:qFormat w:val="1"/>
    <w:rsid w:val="00AE0241"/>
    <w:rPr>
      <w:color w:val="595959" w:themeColor="text1" w:themeTint="0000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33047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33047"/>
    <w:rPr>
      <w:rFonts w:ascii="Segoe UI" w:cs="Segoe UI" w:hAnsi="Segoe UI"/>
      <w:i w:val="1"/>
      <w:color w:val="595959" w:themeColor="text1" w:themeTint="0000A6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67285"/>
    <w:rPr>
      <w:rFonts w:asciiTheme="majorHAnsi" w:hAnsiTheme="majorHAnsi"/>
      <w:b w:val="1"/>
      <w:color w:val="d17406" w:themeColor="accent5" w:themeShade="0000BF"/>
      <w:sz w:val="40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347AF5"/>
    <w:rPr>
      <w:rFonts w:asciiTheme="majorHAnsi" w:cstheme="majorBidi" w:eastAsiaTheme="majorEastAsia" w:hAnsiTheme="majorHAnsi"/>
      <w:color w:val="ac6c1b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347AF5"/>
    <w:rPr>
      <w:rFonts w:asciiTheme="majorHAnsi" w:cstheme="majorBidi" w:eastAsiaTheme="majorEastAsia" w:hAnsiTheme="majorHAnsi"/>
      <w:i w:val="1"/>
      <w:iCs w:val="1"/>
      <w:color w:val="e29e4a" w:themeColor="accent1" w:themeShade="0000BF"/>
      <w:sz w:val="24"/>
    </w:rPr>
  </w:style>
  <w:style w:type="paragraph" w:styleId="TOCHeading">
    <w:name w:val="TOC Heading"/>
    <w:basedOn w:val="Normal"/>
    <w:next w:val="Normal"/>
    <w:uiPriority w:val="39"/>
    <w:semiHidden w:val="1"/>
    <w:qFormat w:val="1"/>
    <w:rsid w:val="00D94688"/>
    <w:pPr>
      <w:pBdr>
        <w:bottom w:color="f0cda1" w:space="1" w:sz="24" w:themeColor="accent1" w:val="single"/>
      </w:pBdr>
    </w:pPr>
    <w:rPr>
      <w:rFonts w:asciiTheme="majorHAnsi" w:hAnsiTheme="majorHAnsi"/>
      <w:b w:val="1"/>
      <w:color w:val="107082" w:themeColor="accent2"/>
      <w:sz w:val="40"/>
    </w:rPr>
  </w:style>
  <w:style w:type="paragraph" w:styleId="TOC1">
    <w:name w:val="toc 1"/>
    <w:basedOn w:val="Normal"/>
    <w:next w:val="Normal"/>
    <w:autoRedefine w:val="1"/>
    <w:uiPriority w:val="39"/>
    <w:semiHidden w:val="1"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 w:val="1"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 w:val="1"/>
    <w:uiPriority w:val="39"/>
    <w:semiHidden w:val="1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C136F"/>
    <w:rPr>
      <w:sz w:val="16"/>
      <w:szCs w:val="16"/>
    </w:rPr>
  </w:style>
  <w:style w:type="paragraph" w:styleId="NoSpacing">
    <w:name w:val="No Spacing"/>
    <w:uiPriority w:val="1"/>
    <w:semiHidden w:val="1"/>
    <w:qFormat w:val="1"/>
    <w:rsid w:val="009B35B5"/>
    <w:pPr>
      <w:spacing w:after="0" w:line="240" w:lineRule="auto"/>
    </w:pPr>
    <w:rPr>
      <w:i w:val="1"/>
      <w:color w:val="595959" w:themeColor="text1" w:themeTint="0000A6"/>
      <w:sz w:val="24"/>
    </w:rPr>
  </w:style>
  <w:style w:type="paragraph" w:styleId="ListBullet">
    <w:name w:val="List Bullet"/>
    <w:basedOn w:val="Normal"/>
    <w:uiPriority w:val="99"/>
    <w:semiHidden w:val="1"/>
    <w:rsid w:val="0003123C"/>
    <w:pPr>
      <w:numPr>
        <w:numId w:val="16"/>
      </w:numPr>
      <w:spacing w:after="200" w:before="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 w:val="1"/>
    <w:qFormat w:val="1"/>
    <w:rsid w:val="00BA31C4"/>
    <w:rPr>
      <w:b w:val="1"/>
      <w:bCs w:val="1"/>
    </w:rPr>
  </w:style>
  <w:style w:type="character" w:styleId="Bold" w:customStyle="1">
    <w:name w:val="Bold"/>
    <w:uiPriority w:val="1"/>
    <w:semiHidden w:val="1"/>
    <w:qFormat w:val="1"/>
    <w:rsid w:val="00BA31C4"/>
    <w:rPr>
      <w:b w:val="1"/>
      <w:bCs w:val="1"/>
    </w:rPr>
  </w:style>
  <w:style w:type="paragraph" w:styleId="ListBullet2">
    <w:name w:val="List Bullet 2"/>
    <w:basedOn w:val="Normal"/>
    <w:uiPriority w:val="99"/>
    <w:semiHidden w:val="1"/>
    <w:rsid w:val="00D27AF8"/>
    <w:pPr>
      <w:numPr>
        <w:numId w:val="35"/>
      </w:numPr>
      <w:spacing w:before="0"/>
    </w:pPr>
  </w:style>
  <w:style w:type="paragraph" w:styleId="Graphheading1" w:customStyle="1">
    <w:name w:val="Graph heading 1"/>
    <w:basedOn w:val="Normal"/>
    <w:semiHidden w:val="1"/>
    <w:qFormat w:val="1"/>
    <w:rsid w:val="008965F6"/>
    <w:pPr>
      <w:spacing w:after="60" w:line="240" w:lineRule="auto"/>
    </w:pPr>
    <w:rPr>
      <w:b w:val="1"/>
      <w:color w:val="054854" w:themeColor="accent3"/>
    </w:rPr>
  </w:style>
  <w:style w:type="paragraph" w:styleId="Graphheading2" w:customStyle="1">
    <w:name w:val="Graph heading 2"/>
    <w:basedOn w:val="Normal"/>
    <w:semiHidden w:val="1"/>
    <w:qFormat w:val="1"/>
    <w:rsid w:val="00664450"/>
    <w:pPr>
      <w:spacing w:after="60" w:line="240" w:lineRule="auto"/>
    </w:pPr>
    <w:rPr>
      <w:b w:val="1"/>
      <w:color w:val="f99927" w:themeColor="accent5"/>
    </w:rPr>
  </w:style>
  <w:style w:type="paragraph" w:styleId="Graphheading3" w:customStyle="1">
    <w:name w:val="Graph heading 3"/>
    <w:basedOn w:val="Normal"/>
    <w:semiHidden w:val="1"/>
    <w:qFormat w:val="1"/>
    <w:rsid w:val="00664450"/>
    <w:pPr>
      <w:spacing w:after="60" w:line="240" w:lineRule="auto"/>
    </w:pPr>
    <w:rPr>
      <w:b w:val="1"/>
      <w:color w:val="ec7216" w:themeColor="accent6"/>
    </w:rPr>
  </w:style>
  <w:style w:type="paragraph" w:styleId="Graphheading4" w:customStyle="1">
    <w:name w:val="Graph heading 4"/>
    <w:basedOn w:val="Normal"/>
    <w:semiHidden w:val="1"/>
    <w:qFormat w:val="1"/>
    <w:rsid w:val="008965F6"/>
    <w:pPr>
      <w:spacing w:after="60" w:line="240" w:lineRule="auto"/>
    </w:pPr>
    <w:rPr>
      <w:b w:val="1"/>
      <w:color w:val="107082" w:themeColor="accent2"/>
    </w:rPr>
  </w:style>
  <w:style w:type="paragraph" w:styleId="Graphbullet" w:customStyle="1">
    <w:name w:val="Graph bullet"/>
    <w:basedOn w:val="Normal"/>
    <w:semiHidden w:val="1"/>
    <w:qFormat w:val="1"/>
    <w:rsid w:val="008965F6"/>
    <w:pPr>
      <w:numPr>
        <w:numId w:val="28"/>
      </w:numPr>
      <w:spacing w:after="0" w:before="0" w:line="216" w:lineRule="auto"/>
      <w:ind w:left="284" w:hanging="284"/>
    </w:pPr>
    <w:rPr>
      <w:sz w:val="20"/>
    </w:rPr>
  </w:style>
  <w:style w:type="paragraph" w:styleId="Graphbullet2" w:customStyle="1">
    <w:name w:val="Graph bullet 2"/>
    <w:basedOn w:val="Normal"/>
    <w:semiHidden w:val="1"/>
    <w:qFormat w:val="1"/>
    <w:rsid w:val="008965F6"/>
    <w:pPr>
      <w:numPr>
        <w:numId w:val="30"/>
      </w:numPr>
      <w:spacing w:after="0" w:before="0" w:line="216" w:lineRule="auto"/>
      <w:ind w:left="284" w:hanging="284"/>
    </w:pPr>
    <w:rPr>
      <w:sz w:val="20"/>
    </w:rPr>
  </w:style>
  <w:style w:type="paragraph" w:styleId="Graphbullet3" w:customStyle="1">
    <w:name w:val="Graph bullet 3"/>
    <w:basedOn w:val="Normal"/>
    <w:semiHidden w:val="1"/>
    <w:qFormat w:val="1"/>
    <w:rsid w:val="008965F6"/>
    <w:pPr>
      <w:numPr>
        <w:numId w:val="29"/>
      </w:numPr>
      <w:spacing w:after="0" w:before="0" w:line="216" w:lineRule="auto"/>
      <w:ind w:left="284" w:hanging="284"/>
    </w:pPr>
    <w:rPr>
      <w:sz w:val="20"/>
    </w:rPr>
  </w:style>
  <w:style w:type="paragraph" w:styleId="Graphbullet4" w:customStyle="1">
    <w:name w:val="Graph bullet 4"/>
    <w:basedOn w:val="Normal"/>
    <w:semiHidden w:val="1"/>
    <w:qFormat w:val="1"/>
    <w:rsid w:val="008965F6"/>
    <w:pPr>
      <w:numPr>
        <w:numId w:val="31"/>
      </w:numPr>
      <w:spacing w:after="0" w:before="0" w:line="240" w:lineRule="auto"/>
      <w:ind w:left="284" w:hanging="284"/>
    </w:pPr>
    <w:rPr>
      <w:sz w:val="20"/>
    </w:rPr>
  </w:style>
  <w:style w:type="paragraph" w:styleId="TableTextLarge" w:customStyle="1">
    <w:name w:val="Table Text Large"/>
    <w:basedOn w:val="Normal"/>
    <w:semiHidden w:val="1"/>
    <w:qFormat w:val="1"/>
    <w:rsid w:val="00F77933"/>
    <w:pPr>
      <w:spacing w:after="0" w:before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styleId="Checkbox" w:customStyle="1">
    <w:name w:val="Checkbox"/>
    <w:basedOn w:val="Normal"/>
    <w:qFormat w:val="1"/>
    <w:rsid w:val="00A67285"/>
    <w:pPr>
      <w:spacing w:after="0" w:before="0"/>
    </w:p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i w:val="1"/>
      <w:color w:val="ffffff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i w:val="1"/>
      <w:color w:val="ffffff"/>
      <w:sz w:val="44"/>
      <w:szCs w:val="4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J9jPZDz+5xyzyxRUB3Oi252AFw==">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2020-04-24T13:59:00Z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